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211" w:rsidRDefault="008F6211" w:rsidP="008F6211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Приложение </w:t>
      </w:r>
    </w:p>
    <w:p w:rsidR="008F6211" w:rsidRDefault="008F6211" w:rsidP="008F6211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к постановлению </w:t>
      </w:r>
    </w:p>
    <w:p w:rsidR="008F6211" w:rsidRDefault="008F6211" w:rsidP="008F6211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администрации района</w:t>
      </w:r>
    </w:p>
    <w:p w:rsidR="008F6211" w:rsidRDefault="008F6211" w:rsidP="008F6211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от </w:t>
      </w:r>
      <w:r w:rsidR="00C61B28">
        <w:rPr>
          <w:rFonts w:ascii="Times New Roman" w:hAnsi="Times New Roman"/>
        </w:rPr>
        <w:t xml:space="preserve">                      </w:t>
      </w:r>
      <w:r w:rsidR="000636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</w:t>
      </w:r>
    </w:p>
    <w:p w:rsidR="008F6211" w:rsidRDefault="008F621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</w:pPr>
    </w:p>
    <w:p w:rsidR="008F6211" w:rsidRDefault="008F6211" w:rsidP="008F6211">
      <w:pPr>
        <w:widowControl w:val="0"/>
        <w:tabs>
          <w:tab w:val="left" w:pos="1418"/>
          <w:tab w:val="left" w:pos="5220"/>
        </w:tabs>
        <w:spacing w:after="0" w:line="240" w:lineRule="auto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</w:pPr>
    </w:p>
    <w:p w:rsidR="007D4AF2" w:rsidRDefault="008F621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>А</w:t>
      </w:r>
      <w:r w:rsidR="00FD1AE1"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 xml:space="preserve">дминистративный регламент </w:t>
      </w:r>
    </w:p>
    <w:p w:rsidR="007D4AF2" w:rsidRDefault="00FD1AE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 xml:space="preserve">предоставления муниципальной услуги «Установка информационной вывески, согласование дизайн-проекта </w:t>
      </w:r>
    </w:p>
    <w:p w:rsidR="007D4AF2" w:rsidRDefault="00FD1AE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>размещения вывески»</w:t>
      </w:r>
    </w:p>
    <w:p w:rsidR="007D4AF2" w:rsidRDefault="007D4AF2">
      <w:pPr>
        <w:tabs>
          <w:tab w:val="left" w:pos="1418"/>
        </w:tabs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lang w:val="en-US"/>
        </w:rPr>
        <w:t>I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. Общие положения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1. Административный регламент предоставления муниципальной услуги «Установка информационной вывески, согласование дизайн-проекта размещения вывески»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 </w:t>
      </w:r>
      <w:r w:rsidR="008F6211">
        <w:rPr>
          <w:rFonts w:ascii="Tinos" w:eastAsia="Tinos" w:hAnsi="Tinos" w:cs="Tinos"/>
          <w:color w:val="000000" w:themeColor="text1"/>
          <w:sz w:val="28"/>
          <w:szCs w:val="28"/>
        </w:rPr>
        <w:t xml:space="preserve">администрации муниципального образования Грачевский муниципальный район Оренбургской области </w:t>
      </w:r>
    </w:p>
    <w:p w:rsidR="007D4AF2" w:rsidRDefault="00FD1AE1">
      <w:pPr>
        <w:tabs>
          <w:tab w:val="left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                  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2. Услуга (перечень условных обозначений и сокращений приведен в приложении к настоящему Административному регламенту) предоставляется физическим или (и) юридическим лицам.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3.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услуг», на сайте уполномоченного органа и на Едином портале.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II. Стандарт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Наименование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4. Установка информационной вывески, согласование дизайн-проекта размещения вывески.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Наименование органа, предоставляющего муниципальную услугу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 w:rsidP="008F6211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5. </w:t>
      </w:r>
      <w:r>
        <w:rPr>
          <w:rStyle w:val="fontstyle01"/>
          <w:rFonts w:ascii="Tinos" w:eastAsia="Tinos" w:hAnsi="Tinos" w:cs="Tinos"/>
          <w:color w:val="000000" w:themeColor="text1"/>
        </w:rPr>
        <w:t xml:space="preserve">Муниципальная услуга предоставляется уполномоченным органом </w:t>
      </w:r>
      <w:r w:rsidR="008F6211">
        <w:rPr>
          <w:rStyle w:val="fontstyle01"/>
          <w:rFonts w:ascii="Tinos" w:eastAsia="Tinos" w:hAnsi="Tinos" w:cs="Tinos"/>
          <w:color w:val="000000" w:themeColor="text1"/>
        </w:rPr>
        <w:t>–</w:t>
      </w:r>
      <w:r>
        <w:rPr>
          <w:rStyle w:val="fontstyle01"/>
          <w:rFonts w:ascii="Tinos" w:eastAsia="Tinos" w:hAnsi="Tinos" w:cs="Tinos"/>
          <w:color w:val="000000" w:themeColor="text1"/>
        </w:rPr>
        <w:t xml:space="preserve"> </w:t>
      </w:r>
      <w:r w:rsidR="008F6211">
        <w:rPr>
          <w:rStyle w:val="fontstyle01"/>
          <w:rFonts w:ascii="Tinos" w:eastAsia="Tinos" w:hAnsi="Tinos" w:cs="Tinos"/>
          <w:color w:val="000000" w:themeColor="text1"/>
        </w:rPr>
        <w:t>администрацией муниципального образования Грачевский муниципальный район Оренбургской области.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>Результат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6. При обращении заявителя в соответствии с таблицей </w:t>
      </w:r>
      <w:r w:rsidR="00B95A9F">
        <w:rPr>
          <w:rFonts w:ascii="Tinos" w:eastAsia="Tinos" w:hAnsi="Tinos" w:cs="Tinos"/>
          <w:color w:val="000000" w:themeColor="text1"/>
          <w:sz w:val="28"/>
          <w:szCs w:val="28"/>
        </w:rPr>
        <w:t xml:space="preserve">№ 1, содержащейся в приложении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к настоящему Административному регламенту, с заявлением о согласовании установки информационной вывески, согласовании дизайн-проекта размещения вывески, результатом предоставления Услуги является: </w:t>
      </w:r>
    </w:p>
    <w:p w:rsidR="007D4AF2" w:rsidRDefault="00FD1AE1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1)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уведомление о согласовании установки информационной вывески, дизайн-проекта размещения вывески;</w:t>
      </w:r>
    </w:p>
    <w:p w:rsidR="007D4AF2" w:rsidRDefault="00FD1AE1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2) отказ в предоставлении Услуги (согласно форме, указанной в приложении к настоящему Административному регламенту).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7. Результат предоставления Услуги может быть получен заявителем нарочно в уполномоченном органе на бумажном носителе, посредством Единого портала, в МФЦ, путем направления на электронную почту, указанную заявителем либо посредством почтовой связи.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Срок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FF0000"/>
          <w:sz w:val="28"/>
          <w:szCs w:val="28"/>
          <w:highlight w:val="white"/>
        </w:rPr>
      </w:pP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8. Срок предоставления Услуги, который исчисляется со дня регистрации заявления о предоставлении Услуги и документов и (или) информации, необходимых для предоставления Услуги, в уполномоченном органе, составляет 30 календарных дней, независимо от категории (признаков) заявителя и способа подачи заявления о предоставлении Услуги.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Размер платы, взимаемой с заявителя при предоставлении муниципальной услуги и способы ее взимания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9. Взимание платы за предоставление государственной услуги не предусмотрено.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color w:val="000000"/>
          <w:sz w:val="28"/>
          <w:szCs w:val="28"/>
          <w:highlight w:val="white"/>
        </w:rPr>
        <w:t xml:space="preserve"> Максимальный срок ожидания в очере</w:t>
      </w:r>
      <w:r>
        <w:rPr>
          <w:rFonts w:ascii="Tinos" w:eastAsia="Tinos" w:hAnsi="Tinos" w:cs="Tinos"/>
          <w:b/>
          <w:bCs/>
          <w:color w:val="000000"/>
          <w:sz w:val="28"/>
          <w:szCs w:val="28"/>
        </w:rPr>
        <w:t xml:space="preserve">ди при подаче заявителем запроса о предоставлении государственной услуги и при получении результата предоставления муниципальной услуги </w:t>
      </w: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center"/>
        <w:rPr>
          <w:rFonts w:ascii="Tinos" w:hAnsi="Tinos" w:cs="Tinos"/>
          <w:b/>
          <w:bCs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10.  Максимальный срок ожидания в очереди при подаче запроса (заявления) и документов, необходимых для предоставления Услуги или получения результата предоставления Услуги, не должен составлять более 15 минут.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Срок регистрации заявления заявителя о предоставлении муниципальной услуги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lastRenderedPageBreak/>
        <w:t>11. Срок регистрации запроса о предоставлении Услуги, независимо от способа его подачи, составляет 1 рабочий день с даты его поступления.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В случае направления заявления о предоставлении Услуги в нерабочий день либо за пределами рабочего времени регистрация заявления о предоставлении Услуги осуществляется в первый рабочий день, следующий за днем его направления.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B050"/>
          <w:sz w:val="28"/>
          <w:szCs w:val="28"/>
          <w:highlight w:val="white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Требования к помещениям,</w:t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в которых предоставляется муниципальная услуга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bCs/>
          <w:color w:val="FF0000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12. Требования к помещениям, в которых предоставляется муниципальная услуга, размещены на официальном сайте уполномоченного органа в сети «Интернет», а также на Едином портале</w:t>
      </w:r>
      <w:r>
        <w:rPr>
          <w:rFonts w:ascii="Tinos" w:eastAsia="Tinos" w:hAnsi="Tinos" w:cs="Tinos"/>
          <w:bCs/>
          <w:color w:val="FF0000"/>
          <w:sz w:val="28"/>
          <w:szCs w:val="28"/>
        </w:rPr>
        <w:t>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Показатели доступности и качества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strike/>
          <w:color w:val="FF0000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 xml:space="preserve">13. Перечень показателей доступности и качества Услуги размещен на официальном сайте уполномоченного </w:t>
      </w:r>
      <w:bookmarkStart w:id="0" w:name="_GoBack"/>
      <w:bookmarkEnd w:id="0"/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органа в сети «Интернет», а также на Едином портале.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Иные требования к предоставлению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14.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15. При предоставлении Услуги используются следующие информационные системы: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Единый портал;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ЕСИА;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СМЭВ;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ИС СИР СОУ ОО.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АСЭД.</w:t>
      </w:r>
    </w:p>
    <w:p w:rsidR="007D4AF2" w:rsidRDefault="00FD1AE1">
      <w:pPr>
        <w:spacing w:after="0" w:line="283" w:lineRule="atLeast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16. Предусмотрена возможность предоставления Услуги в многофункциональном центре.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17. Законному представителю несовершеннолетнего, не являющемуся заявителем, не могут быть предоставлены результаты предоставления Услуги в отношении несовершеннолетнего, оформленные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При получении результатов предоставления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</w:t>
      </w:r>
      <w:r>
        <w:rPr>
          <w:sz w:val="28"/>
          <w:szCs w:val="28"/>
        </w:rPr>
        <w:lastRenderedPageBreak/>
        <w:t>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Услуги в отношении несовершеннолетнего.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результата Услуги законному представителю несовершеннолетнего, не являющемуся заявителем, уполномоченному на получение результатов Услуги, осуществляется в срок, не превышающий 1 рабочего дня после дня принятия решения о предоставлении (об отказе в предоставлении) Услуги.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предоставления Услуги в отношении несовершеннолетнего, оформленные на бумажном носителе, предоставляются законному представителю несовершеннолетнего, не являющемуся заявителем, уполномоченному на получение результатов Услуги, в МФЦ.  </w:t>
      </w:r>
    </w:p>
    <w:p w:rsidR="007D4AF2" w:rsidRDefault="00FD1AE1">
      <w:pPr>
        <w:spacing w:after="0" w:line="283" w:lineRule="atLeast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19. Предусмотрена возможность выдачи заявителю результата предоставления Услуги в МФЦ в случае подачи заявления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Услуги уполномоченным органом.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 xml:space="preserve"> Заявление о предоставлении Услуги и документы, необходимые для предоставления Услуги, могут быть поданы в МФЦ.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МФЦ не принимает решение об отказе в приеме заявления и документов и (или) информации, необходимых для предоставления Услуги.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МФЦ выдает заявителю результат предоставления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Услуги.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Прием заявления о предоставлении Услуги и документов, необходимых для предоставления Услуги, а также выдача результата предоставления Услуги в МФЦ осуществляются на основании заключенного между МФЦ и уполномоченным органом Соглашения о взаимодействии.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В электронном виде документы, включая сформированный в электронной форме запрос о предоставлении Услуги, представляются заявителем с использованием Единого портала.</w:t>
      </w:r>
    </w:p>
    <w:p w:rsidR="007D4AF2" w:rsidRDefault="007D4AF2">
      <w:pPr>
        <w:pStyle w:val="ConsPlusNormal"/>
        <w:jc w:val="both"/>
        <w:rPr>
          <w:rFonts w:ascii="Tinos" w:hAnsi="Tinos" w:cs="Tinos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Исчерпывающий перечень документов, необходимых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для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21. Формы заявления и документов приведены в приложении к настоящему Административному регламенту.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22 Основаниями для отказа в приеме заявления и документов являются: 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2) подача запроса от имени заявителя не уполномоченным на то лицом;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3) текст запроса и представленных документов не поддается прочтению;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</w:t>
      </w:r>
      <w:r>
        <w:rPr>
          <w:rFonts w:ascii="Tinos" w:eastAsia="Tinos" w:hAnsi="Tinos" w:cs="Tinos"/>
          <w:color w:val="000000" w:themeColor="text1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запроса не заполнены;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5) в запросе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6) вопрос, указанный в заявлении, не относится к порядку предоставления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7) несоответствие заявления форме, установленной в приложении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/>
        <w:t>к настоящему Административному регламенту;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8) неполное, некорректное заполнение полей в форме запроса, в том числе в интерактивной форме заявления на Едином портале;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9) заявление и документы, ЭП, необходимые для предоставления Услуги, поданы в электронной форме с нарушением установленных требований.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10) документы поданы в неуполномоченный орган.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23. Основания для приостановления предоставления Услуги законодательством Российской Федерации не предусмотрены.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24. Основаниями для отказа в предоставлении Услуги являются: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документы (сведения), представленные заявителем, противоречат</w:t>
      </w:r>
    </w:p>
    <w:p w:rsidR="007D4AF2" w:rsidRDefault="00FD1AE1">
      <w:pPr>
        <w:tabs>
          <w:tab w:val="left" w:pos="1418"/>
        </w:tabs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документам (сведениям), полученным в рамках межведомственного взаимодействия;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отсутствие согласия собственника (законного владельца) на размещение информационной вывески;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отсутствие у заявителя прав на товарный знак, указанный в дизайн-проекте размещения вывески;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несоответствие представленного заявителем дизайн-проекта размещения вывески требованиям правил размещения и содержания информационных вывесок;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 xml:space="preserve">отказ Инспекции государственной охраны объектов культурного наследия Оренбургской области в согласовании места расположения вывески на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фасаде здания и эскиза вывески, в случае расположения здания в исторической зоне населенного пункта.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25. 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Отказ в приеме документов, необходимых для предоставления Услуги, не препятствует повторному обращению после устранения причины, послужившей основанием для отказа.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26. Перечень административных процедур, осуществляемых при предоставлении Услуги: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 профилирование заявителя;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 прием заявления и документов;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 принятие решения о приеме документов (отказе в приеме);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 межведомственное информационное взаимодействие;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подготовка документа;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и) принятие решения о предоставлении (отказе в предоставлении)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к) предоставление результата Услуги.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B95A9F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IV</w:t>
      </w:r>
      <w:r w:rsidR="00FD1AE1"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. Способы информирования заявителя об изменении статуса рассмотрения заявления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27. Перечень способов информирования заявителя об изменении статуса рассмотрения заявления: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 посредством Единого портала;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 посредством почтовой связи.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 xml:space="preserve">Приложение </w:t>
      </w:r>
    </w:p>
    <w:p w:rsidR="007D4AF2" w:rsidRDefault="00FD1AE1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к Административному регламенту</w:t>
      </w:r>
    </w:p>
    <w:p w:rsidR="007D4AF2" w:rsidRDefault="00FD1AE1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««Установка информационной вывески, согласование дизайн-проекта размещения вывески»</w:t>
      </w:r>
    </w:p>
    <w:p w:rsidR="007D4AF2" w:rsidRDefault="007D4AF2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Перечень условных обозначений и сокращений, идентификаторы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категорий (признаков) заявителей, исчерпывающий перечень документов, 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необходимых для предоставления муниципальной услуги и документов, необходимых для предоставления муниципальной услуги, оснований для приостановления предоставления муниципальном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I. Перечень условных обозначений и сокращений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pStyle w:val="a5"/>
        <w:numPr>
          <w:ilvl w:val="0"/>
          <w:numId w:val="11"/>
        </w:numPr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Условные сокращения:</w:t>
      </w:r>
    </w:p>
    <w:p w:rsidR="007D4AF2" w:rsidRDefault="00FD1AE1">
      <w:pPr>
        <w:spacing w:after="0" w:line="240" w:lineRule="auto"/>
        <w:ind w:left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а) Единый портал – Единый портал государственных и муниципальных услуг (функций);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б) Услуга – муниципальная услуга по согласованию у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становки информационной вывески, согласованию дизайн-проекта размещения вывески;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 Заявление – запрос о согласовании установки информационной вывески, согласовании дизайн-проекта размещения вывески;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 Заявитель - физические или (и) юридические лица, обратившиеся в министерство с запросом (заявлением) о предоставлении муниципальной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Документы – документы и (или) информация, необходимые для предоставления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е) ЕСИА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ж) ИС СИР СОУ ОО - система исполнения регламентов Информационной системы оказания услуг Оренбургской области.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з) АСЭД - автоматизированная система электронного документооборота;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и) МФЦ - государственное автономное учреждение «Оренбургский областной многофункциональный центр предоставления государственных и муниципальных услуг»;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к) ЭП -  усиленная квалифицированная электронная подпись;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Л) ЕГРН – Единый государственный реестр недвижимости.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2. Условные обозначения: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 [Все] – документы предоставляются всеми заявителями, обращающимися за получением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 П(з) – представитель заявителя;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в) Б(д) – документы представляются лицом, имеющим право без доверенности действовать от имени заявителя;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 Единый портал – документы подаются посредством Единого портала;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ПС – документы подаются посредством почтовой связи;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е) О – представляется оригинал документа;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ж) О(о) – представляется оригинал документа в электронной форме;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з) К- представляется копия документа;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и)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Д(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>1) – документы представляются в одном экземпляре;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к)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Д(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>2) – документы представляются в двух экземплярах.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>II. Идентификаторы категорий (признаков) заявителя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Таблица № 1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tbl>
      <w:tblPr>
        <w:tblStyle w:val="af1"/>
        <w:tblpPr w:leftFromText="181" w:rightFromText="181" w:vertAnchor="page" w:horzAnchor="page" w:tblpX="932" w:tblpY="2528"/>
        <w:tblW w:w="10410" w:type="dxa"/>
        <w:tblLayout w:type="fixed"/>
        <w:tblLook w:val="04A0" w:firstRow="1" w:lastRow="0" w:firstColumn="1" w:lastColumn="0" w:noHBand="0" w:noVBand="1"/>
      </w:tblPr>
      <w:tblGrid>
        <w:gridCol w:w="600"/>
        <w:gridCol w:w="6122"/>
        <w:gridCol w:w="3688"/>
      </w:tblGrid>
      <w:tr w:rsidR="007D4AF2">
        <w:trPr>
          <w:trHeight w:val="515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Наименование отдельных признаков</w:t>
            </w:r>
          </w:p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 xml:space="preserve"> заявителя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Результат предоставления</w:t>
            </w:r>
          </w:p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Услуги</w:t>
            </w:r>
          </w:p>
        </w:tc>
      </w:tr>
      <w:tr w:rsidR="007D4AF2">
        <w:trPr>
          <w:trHeight w:val="500"/>
        </w:trPr>
        <w:tc>
          <w:tcPr>
            <w:tcW w:w="600" w:type="dxa"/>
            <w:vMerge/>
          </w:tcPr>
          <w:p w:rsidR="007D4AF2" w:rsidRDefault="007D4A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122" w:type="dxa"/>
            <w:vMerge/>
          </w:tcPr>
          <w:p w:rsidR="007D4AF2" w:rsidRDefault="007D4A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624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 лицо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, имеющее право действовать без доверенности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</w:t>
            </w:r>
          </w:p>
        </w:tc>
      </w:tr>
      <w:tr w:rsidR="007D4AF2">
        <w:trPr>
          <w:trHeight w:val="917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Юридическое лицо, от имени которого обратилось лицо, имеющее право без доверенности действовать от имени такой организации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</w:t>
            </w:r>
          </w:p>
        </w:tc>
      </w:tr>
      <w:tr w:rsidR="007D4AF2">
        <w:trPr>
          <w:trHeight w:val="322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лицо, действующее на основании доверенности</w:t>
            </w: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</w:t>
            </w:r>
          </w:p>
        </w:tc>
      </w:tr>
      <w:tr w:rsidR="007D4AF2">
        <w:trPr>
          <w:trHeight w:val="322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Юридическое лицо, от имени которого обратилось лицо, действующее на основании доверенности</w:t>
            </w: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Г</w:t>
            </w:r>
          </w:p>
        </w:tc>
      </w:tr>
    </w:tbl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 xml:space="preserve">III. Исчерпывающий перечень документов, необходимых </w:t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для предоставления Услуги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Таблица № 2</w:t>
      </w:r>
    </w:p>
    <w:tbl>
      <w:tblPr>
        <w:tblStyle w:val="af1"/>
        <w:tblpPr w:leftFromText="181" w:rightFromText="181" w:vertAnchor="page" w:horzAnchor="page" w:tblpX="1202" w:tblpY="2348"/>
        <w:tblW w:w="10125" w:type="dxa"/>
        <w:tblLayout w:type="fixed"/>
        <w:tblLook w:val="04A0" w:firstRow="1" w:lastRow="0" w:firstColumn="1" w:lastColumn="0" w:noHBand="0" w:noVBand="1"/>
      </w:tblPr>
      <w:tblGrid>
        <w:gridCol w:w="408"/>
        <w:gridCol w:w="1224"/>
        <w:gridCol w:w="2268"/>
        <w:gridCol w:w="1984"/>
        <w:gridCol w:w="390"/>
        <w:gridCol w:w="2162"/>
        <w:gridCol w:w="1689"/>
      </w:tblGrid>
      <w:tr w:rsidR="007D4AF2">
        <w:trPr>
          <w:trHeight w:val="1160"/>
        </w:trPr>
        <w:tc>
          <w:tcPr>
            <w:tcW w:w="409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224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268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1984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2552" w:type="dxa"/>
            <w:gridSpan w:val="2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 xml:space="preserve">Требования к предоставлению документов , в том числе к формату, количеству, иные требования </w:t>
            </w:r>
          </w:p>
        </w:tc>
        <w:tc>
          <w:tcPr>
            <w:tcW w:w="1689" w:type="dxa"/>
          </w:tcPr>
          <w:p w:rsidR="007D4AF2" w:rsidRDefault="00FD1AE1">
            <w:pPr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 xml:space="preserve">Требования к формату документов в случаев подачи в электронной форме </w:t>
            </w:r>
          </w:p>
        </w:tc>
      </w:tr>
      <w:tr w:rsidR="007D4AF2">
        <w:trPr>
          <w:trHeight w:val="1250"/>
        </w:trPr>
        <w:tc>
          <w:tcPr>
            <w:tcW w:w="10125" w:type="dxa"/>
            <w:gridSpan w:val="7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  <w:p w:rsidR="007D4AF2" w:rsidRDefault="007D4AF2">
            <w:pPr>
              <w:rPr>
                <w:rFonts w:ascii="Tinos" w:hAnsi="Tinos" w:cs="Tinos"/>
                <w:bCs/>
                <w:i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Заявление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 –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документы представляются в следующих форматах: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а)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xml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формализованных документов;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б)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doc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docx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odt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документов с текстовым содержанием, не включающим формулы (за исключением документов, содержащих расчеты);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в)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xls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xlsx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ods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документов,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lastRenderedPageBreak/>
              <w:t>содержащих расчеты;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г)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pdf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jpg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jpeg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dpi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(масштаб 1:1) с использованием следующих режимов: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- «черно-белый» (при отсутствии в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lastRenderedPageBreak/>
              <w:t>документе графических изображений и (или) цветного текста);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 xml:space="preserve"> 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  <w:highlight w:val="yellow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  <w:highlight w:val="yellow"/>
              </w:rPr>
            </w:pPr>
          </w:p>
          <w:p w:rsidR="007D4AF2" w:rsidRDefault="007D4AF2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440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А-В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Паспорт или иной документ, удостоверяющий личность заявителя 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-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А, В, 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Доверенность или документы, подтверждающие полномочия представителя физического лица действовать без доверенности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Заверенные надлежащим образом копии документов, подтверждающих полномочия лица действовать от имени юридического лица без доверенности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4727"/>
        </w:trPr>
        <w:tc>
          <w:tcPr>
            <w:tcW w:w="40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lastRenderedPageBreak/>
              <w:t>5</w:t>
            </w:r>
          </w:p>
          <w:p w:rsidR="007D4AF2" w:rsidRDefault="007D4AF2">
            <w:pPr>
              <w:rPr>
                <w:rFonts w:ascii="Tinos" w:hAnsi="Tinos" w:cs="Tinos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  <w:vMerge w:val="restart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Правоустанавливающий документ на объект, в котором размещается заявитель (в случае, если необходимые документы и сведения о правах на объект отсутствуют в ЕГРН)</w:t>
            </w:r>
          </w:p>
          <w:p w:rsidR="007D4AF2" w:rsidRDefault="007D4AF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4833"/>
        </w:trPr>
        <w:tc>
          <w:tcPr>
            <w:tcW w:w="40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lastRenderedPageBreak/>
              <w:t>6</w:t>
            </w:r>
          </w:p>
        </w:tc>
        <w:tc>
          <w:tcPr>
            <w:tcW w:w="1224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  <w:vMerge w:val="restart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 Согласие собственника (законного владельца) на размещение информационной вывески (в случае, если для установки вывески используется</w:t>
            </w:r>
          </w:p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имущество иных лиц)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1300"/>
        </w:trPr>
        <w:tc>
          <w:tcPr>
            <w:tcW w:w="40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7</w:t>
            </w:r>
          </w:p>
        </w:tc>
        <w:tc>
          <w:tcPr>
            <w:tcW w:w="1224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  <w:vMerge w:val="restart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Дизайн-проект</w:t>
            </w:r>
          </w:p>
          <w:p w:rsidR="007D4AF2" w:rsidRDefault="007D4AF2">
            <w:pPr>
              <w:rPr>
                <w:rFonts w:ascii="Tinos" w:hAnsi="Tinos" w:cs="Tinos"/>
              </w:rPr>
            </w:pPr>
          </w:p>
          <w:p w:rsidR="007D4AF2" w:rsidRDefault="007D4AF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596"/>
        </w:trPr>
        <w:tc>
          <w:tcPr>
            <w:tcW w:w="10125" w:type="dxa"/>
            <w:gridSpan w:val="7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Б, 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Выписка из Единого государственного реестра юридических лиц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Б(д)</w:t>
            </w:r>
          </w:p>
        </w:tc>
        <w:tc>
          <w:tcPr>
            <w:tcW w:w="1689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</w:tr>
      <w:tr w:rsidR="007D4AF2">
        <w:trPr>
          <w:trHeight w:val="3376"/>
        </w:trPr>
        <w:tc>
          <w:tcPr>
            <w:tcW w:w="409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Б, 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Б(д)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477"/>
        </w:trPr>
        <w:tc>
          <w:tcPr>
            <w:tcW w:w="409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Выписка из ЕГРН на объект недвижимости, в котором размещается заявитель 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</w:tbl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>IV. Исчерпывающий перечень оснований для отказа в приеме запроса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7D4AF2" w:rsidRDefault="007D4AF2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Таблица № 3</w:t>
      </w:r>
    </w:p>
    <w:p w:rsidR="007D4AF2" w:rsidRDefault="007D4AF2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2971"/>
      </w:tblGrid>
      <w:tr w:rsidR="007D4AF2">
        <w:tc>
          <w:tcPr>
            <w:tcW w:w="704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521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Перечень оснований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7D4AF2">
        <w:tc>
          <w:tcPr>
            <w:tcW w:w="10196" w:type="dxa"/>
            <w:gridSpan w:val="3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приеме запроса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br/>
              <w:t>и документов, необходимых для предоставления Услуги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Неполный пакет 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В-Г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Заявление и документы, ЭП, необходимые для предоставления Услуги, поданы в электронной форме с нарушением установленных требований.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Документы поданы в неуполномоченный орган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10196" w:type="dxa"/>
            <w:gridSpan w:val="3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Исчерпывающий перечень оснований для приостановления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br/>
              <w:t>в предоставлении Услуги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2971" w:type="dxa"/>
            <w:vAlign w:val="center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––</w:t>
            </w:r>
          </w:p>
        </w:tc>
      </w:tr>
      <w:tr w:rsidR="007D4AF2">
        <w:tc>
          <w:tcPr>
            <w:tcW w:w="10196" w:type="dxa"/>
            <w:gridSpan w:val="3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Исчерпывающий перечень оснований для отказа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br/>
              <w:t>в предоставлении Услуги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Документы (сведения), представленные заявителем, противоречат</w:t>
            </w:r>
          </w:p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документам (сведениям), полученным в рамках межведомственного взаимодействия</w:t>
            </w:r>
          </w:p>
          <w:p w:rsidR="007D4AF2" w:rsidRDefault="007D4AF2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rPr>
          <w:trHeight w:val="222"/>
        </w:trPr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Отсутствие согласия собственника (законного владельца) на размещение информационной вывески</w:t>
            </w:r>
          </w:p>
          <w:p w:rsidR="007D4AF2" w:rsidRDefault="007D4AF2">
            <w:pPr>
              <w:tabs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rPr>
          <w:trHeight w:val="1011"/>
        </w:trPr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Отсутствие у заявителя прав на товарный знак, указанный в дизайн-проекте размещения вывески</w:t>
            </w:r>
          </w:p>
          <w:p w:rsidR="007D4AF2" w:rsidRDefault="007D4AF2">
            <w:pPr>
              <w:tabs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rPr>
          <w:trHeight w:val="520"/>
        </w:trPr>
        <w:tc>
          <w:tcPr>
            <w:tcW w:w="704" w:type="dxa"/>
            <w:vMerge w:val="restart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521" w:type="dxa"/>
            <w:vMerge w:val="restart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Несоответствие представленного заявителем дизайн-проекта размещения вывески требованиям правил размещения и содержания информационных вывесок</w:t>
            </w: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971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  <w:proofErr w:type="gramEnd"/>
          </w:p>
          <w:p w:rsidR="007D4AF2" w:rsidRDefault="007D4AF2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402"/>
        </w:trPr>
        <w:tc>
          <w:tcPr>
            <w:tcW w:w="704" w:type="dxa"/>
            <w:vMerge w:val="restart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521" w:type="dxa"/>
            <w:vMerge w:val="restart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Отказ Инспекции государственной охраны объектов культурного наследия Оренбургской области в согласовании места расположения вывески на фасаде здания и эскиза вывески, в случае расположения здания в исторической зоне населенного пункта</w:t>
            </w: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971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  <w:proofErr w:type="gramEnd"/>
          </w:p>
          <w:p w:rsidR="007D4AF2" w:rsidRDefault="007D4AF2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</w:tbl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V. Формы заявления и документов, необходимых для предоставления Услуги</w:t>
      </w: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Форма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ЗАЯВЛЕНИЕ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на согласование установки информационной вывески, 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дизайн-проекта размещения вывески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1"/>
      </w:tblGrid>
      <w:tr w:rsidR="007D4AF2">
        <w:tc>
          <w:tcPr>
            <w:tcW w:w="5001" w:type="dxa"/>
          </w:tcPr>
          <w:p w:rsidR="007D4AF2" w:rsidRDefault="00FD1AE1">
            <w:pPr>
              <w:spacing w:after="0" w:line="240" w:lineRule="auto"/>
              <w:jc w:val="both"/>
              <w:rPr>
                <w:rFonts w:ascii="Tinos" w:hAnsi="Tinos" w:cs="Tino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color w:val="000000" w:themeColor="text1"/>
                <w:sz w:val="24"/>
                <w:szCs w:val="24"/>
              </w:rPr>
              <w:t>Кому: __________________________________</w:t>
            </w:r>
          </w:p>
        </w:tc>
      </w:tr>
      <w:tr w:rsidR="007D4AF2">
        <w:tc>
          <w:tcPr>
            <w:tcW w:w="5001" w:type="dxa"/>
            <w:tcBorders>
              <w:bottom w:val="single" w:sz="4" w:space="0" w:color="000000"/>
            </w:tcBorders>
          </w:tcPr>
          <w:p w:rsidR="007D4AF2" w:rsidRDefault="00FD1AE1">
            <w:pPr>
              <w:spacing w:after="0" w:line="240" w:lineRule="auto"/>
              <w:ind w:firstLine="82"/>
              <w:outlineLvl w:val="0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от</w:t>
            </w:r>
          </w:p>
        </w:tc>
      </w:tr>
      <w:tr w:rsidR="007D4AF2">
        <w:tc>
          <w:tcPr>
            <w:tcW w:w="5001" w:type="dxa"/>
            <w:tcBorders>
              <w:top w:val="single" w:sz="4" w:space="0" w:color="000000"/>
            </w:tcBorders>
          </w:tcPr>
          <w:p w:rsidR="007D4AF2" w:rsidRDefault="00FD1AE1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(наименование Заявителя, (фамилия, имя, отчество - для граждан,</w:t>
            </w:r>
          </w:p>
        </w:tc>
      </w:tr>
      <w:tr w:rsidR="007D4AF2">
        <w:tc>
          <w:tcPr>
            <w:tcW w:w="5001" w:type="dxa"/>
            <w:tcBorders>
              <w:bottom w:val="single" w:sz="4" w:space="0" w:color="000000"/>
            </w:tcBorders>
          </w:tcPr>
          <w:p w:rsidR="007D4AF2" w:rsidRDefault="007D4AF2">
            <w:pPr>
              <w:spacing w:after="0" w:line="240" w:lineRule="auto"/>
              <w:ind w:firstLine="82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</w:tr>
      <w:tr w:rsidR="007D4AF2">
        <w:tc>
          <w:tcPr>
            <w:tcW w:w="5001" w:type="dxa"/>
            <w:tcBorders>
              <w:top w:val="single" w:sz="4" w:space="0" w:color="000000"/>
            </w:tcBorders>
          </w:tcPr>
          <w:p w:rsidR="007D4AF2" w:rsidRDefault="007D4AF2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0"/>
                <w:szCs w:val="20"/>
              </w:rPr>
            </w:pPr>
          </w:p>
        </w:tc>
      </w:tr>
    </w:tbl>
    <w:p w:rsidR="007D4AF2" w:rsidRDefault="00FD1AE1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Дата ___________________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№ _____________________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 xml:space="preserve">Прошу согласовать установку информационной вывески, дизайн-проект размещения вывески ______________________________________________________ _____________________________________________________________________________, </w:t>
      </w:r>
    </w:p>
    <w:p w:rsidR="007D4AF2" w:rsidRDefault="007D4AF2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0"/>
          <w:szCs w:val="20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Наименование/ФИО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Сведения о представителе</w:t>
            </w:r>
          </w:p>
        </w:tc>
      </w:tr>
      <w:tr w:rsidR="007D4AF2">
        <w:tc>
          <w:tcPr>
            <w:tcW w:w="4672" w:type="dxa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Наименование/ФИО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7D4AF2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Сведения об объекте</w:t>
            </w:r>
          </w:p>
        </w:tc>
      </w:tr>
      <w:tr w:rsidR="007D4AF2">
        <w:trPr>
          <w:trHeight w:val="154"/>
        </w:trPr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Право на объект, в котором размещается заявитель, зарегистрировано в ЕГРН?</w:t>
            </w:r>
          </w:p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298"/>
        </w:trPr>
        <w:tc>
          <w:tcPr>
            <w:tcW w:w="4672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Чье имущество используется для</w:t>
            </w: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br/>
              <w:t>размещения вывески ?</w:t>
            </w:r>
          </w:p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322"/>
        </w:trPr>
        <w:tc>
          <w:tcPr>
            <w:tcW w:w="4672" w:type="dxa"/>
            <w:vMerge w:val="restart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lastRenderedPageBreak/>
              <w:t>На вывеске указан товарный знак?</w:t>
            </w:r>
          </w:p>
        </w:tc>
        <w:tc>
          <w:tcPr>
            <w:tcW w:w="4673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401"/>
        </w:trPr>
        <w:tc>
          <w:tcPr>
            <w:tcW w:w="4672" w:type="dxa"/>
            <w:vMerge w:val="restart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Кадастровый номер</w:t>
            </w:r>
          </w:p>
        </w:tc>
        <w:tc>
          <w:tcPr>
            <w:tcW w:w="4673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Адрес объекта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Тип информационной вывески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Номер регистрации товарного знака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Прилагаемые документы</w:t>
            </w: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Копия документа (для физического лица), удостоверяющего личность Заявителя или Представителя заявителя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Копия документа, подтверждающего полномочия Представителя заявителя (в случае обращения Представителя заявителя)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Дизайн-проект с характеристиками информационной вывески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Копия правоустанавливающего документа на здание (помещение в таком здании), на котором предполагается расположение вывески (если сведения о таком здании (помещении в таком здании) отсутствуют в ЕГРН)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Согласие собственника (законного владельца) на размещение информационной вывески (в случае, если для установки вывески используется</w:t>
            </w:r>
          </w:p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имущество иных лиц)</w:t>
            </w:r>
          </w:p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D4AF2">
        <w:tc>
          <w:tcPr>
            <w:tcW w:w="9070" w:type="dxa"/>
          </w:tcPr>
          <w:p w:rsidR="007D4AF2" w:rsidRDefault="007D4AF2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Готовые документы прошу представить:</w:t>
            </w:r>
          </w:p>
          <w:p w:rsidR="007D4AF2" w:rsidRDefault="007D4AF2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бумажной форме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нарочно при обращении в уполномоченный орган 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(представителю при наличии доверенности)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структурном подразделении МФЦ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(при обращении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структурное подразделении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 МФЦ)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по почтовому адресу, указанному в запросе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(адрес места нахождения (регистрации) указанный в запросе)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электронной форме: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по электронной почте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(адрес указан в запросе)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в личном кабинете на Едином портале (при наличии технической возможности).</w:t>
            </w:r>
          </w:p>
        </w:tc>
      </w:tr>
    </w:tbl>
    <w:p w:rsidR="007D4AF2" w:rsidRDefault="00FD1AE1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Форма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УВЕДОМЛЕНИЕ О СОГЛАСОВАНИИ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установки информационной вывески, дизайн-проекта 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размещения вывески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№ ___________ от ______________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Получатель согласования: ___________________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Тип вывески: 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Адрес размещения: ___________________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Дата начала размещения: 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Дата окончания размещения: 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Дополнительная информация:</w:t>
      </w:r>
    </w:p>
    <w:p w:rsidR="007D4AF2" w:rsidRDefault="007D4AF2">
      <w:pPr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_____________</w:t>
      </w:r>
      <w:r>
        <w:rPr>
          <w:rFonts w:ascii="Tinos" w:eastAsia="Tinos" w:hAnsi="Tinos" w:cs="Tinos"/>
          <w:color w:val="000000" w:themeColor="text1"/>
          <w:sz w:val="24"/>
          <w:szCs w:val="24"/>
        </w:rPr>
        <w:tab/>
        <w:t xml:space="preserve">   ____________</w:t>
      </w:r>
      <w:r>
        <w:rPr>
          <w:rFonts w:ascii="Tinos" w:eastAsia="Tinos" w:hAnsi="Tinos" w:cs="Tinos"/>
          <w:color w:val="000000" w:themeColor="text1"/>
          <w:sz w:val="24"/>
          <w:szCs w:val="24"/>
        </w:rPr>
        <w:tab/>
        <w:t>_____________________________________</w:t>
      </w: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t>должность)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 xml:space="preserve">     </w:t>
      </w:r>
      <w:proofErr w:type="gramStart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   (</w:t>
      </w:r>
      <w:proofErr w:type="gramEnd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подпись) 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>(фамилия, имя, отчество (последнее - при наличии)</w:t>
      </w: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FD1AE1">
      <w:pPr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br w:type="page" w:clear="all"/>
      </w:r>
    </w:p>
    <w:p w:rsidR="007D4AF2" w:rsidRDefault="00FD1AE1">
      <w:pPr>
        <w:spacing w:after="0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Форма</w:t>
      </w:r>
    </w:p>
    <w:p w:rsidR="007D4AF2" w:rsidRDefault="007D4AF2">
      <w:pPr>
        <w:spacing w:after="0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РЕШЕНИЕ</w:t>
      </w:r>
    </w:p>
    <w:p w:rsidR="007D4AF2" w:rsidRDefault="00FD1AE1">
      <w:pPr>
        <w:spacing w:after="0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об отказе в приеме документов, необходимых для предоставления услуги</w:t>
      </w:r>
    </w:p>
    <w:p w:rsidR="007D4AF2" w:rsidRDefault="007D4AF2">
      <w:pPr>
        <w:spacing w:after="0"/>
        <w:jc w:val="center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от __________________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№_________________</w:t>
      </w:r>
    </w:p>
    <w:p w:rsidR="007D4AF2" w:rsidRDefault="007D4AF2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По результатам рассмотрения заявления от ___________ № ___________ на предоставление услуги «Установка информационной вывески, согласование дизайн-проекта размещения вывески» принято решение об отказе в приеме документов, необходимых для предоставления услуги, по следующим основаниям: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Дополнительная информация: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 xml:space="preserve">   __________ _____________________________________</w:t>
      </w: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t>должность)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 xml:space="preserve">     </w:t>
      </w:r>
      <w:proofErr w:type="gramStart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   (</w:t>
      </w:r>
      <w:proofErr w:type="gramEnd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подпись) 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>(фамилия, имя, отчество (последнее - при наличии)</w:t>
      </w: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br w:type="page" w:clear="all"/>
      </w:r>
    </w:p>
    <w:p w:rsidR="007D4AF2" w:rsidRDefault="00FD1AE1">
      <w:pPr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Форма</w:t>
      </w:r>
    </w:p>
    <w:p w:rsidR="007D4AF2" w:rsidRDefault="00FD1AE1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РЕШЕНИЕ</w:t>
      </w:r>
    </w:p>
    <w:p w:rsidR="007D4AF2" w:rsidRDefault="00FD1AE1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об отказе в предоставлении услуги</w:t>
      </w:r>
    </w:p>
    <w:p w:rsidR="007D4AF2" w:rsidRDefault="007D4AF2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от __________________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№_________________</w:t>
      </w:r>
    </w:p>
    <w:p w:rsidR="007D4AF2" w:rsidRDefault="007D4AF2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По результатам рассмотрения заявления от __________ № ____________ на предоставление услуги «Установка информационной вывески, согласование дизайн-проекта размещения вывески» принято решение об отказе в предоставлении услуги по следующим основаниям: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Разъяснение причин отказа: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Дополнительная информация: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_____________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 xml:space="preserve">   ____________ _____________________________________</w:t>
      </w: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t>должность)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 xml:space="preserve">     </w:t>
      </w:r>
      <w:proofErr w:type="gramStart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   (</w:t>
      </w:r>
      <w:proofErr w:type="gramEnd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подпись) 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>(фамилия, имя, отчество (последнее - при наличии)</w:t>
      </w:r>
    </w:p>
    <w:p w:rsidR="007D4AF2" w:rsidRDefault="00FD1AE1">
      <w:pPr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br w:type="page" w:clear="all"/>
      </w: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ФОРМА СОГЛАСИЯ НА ОБРАБОТКУ ПЕРСОНАЛЬНЫХ ДАННЫХ</w:t>
      </w:r>
      <w:r>
        <w:rPr>
          <w:rFonts w:ascii="Tinos" w:eastAsia="Tinos" w:hAnsi="Tinos" w:cs="Tinos"/>
          <w:color w:val="000000"/>
          <w:sz w:val="28"/>
          <w:szCs w:val="28"/>
        </w:rPr>
        <w:br/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В _________________________________________________________________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                                              </w:t>
      </w:r>
      <w:r>
        <w:rPr>
          <w:rFonts w:ascii="Tinos" w:eastAsia="Tinos" w:hAnsi="Tinos" w:cs="Tinos"/>
          <w:color w:val="000000"/>
          <w:sz w:val="24"/>
          <w:szCs w:val="24"/>
        </w:rPr>
        <w:t xml:space="preserve"> (уполномоченный орган)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Согласие на обработку персональных </w:t>
      </w: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данных  _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>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6371" w:firstLine="709"/>
        <w:jc w:val="both"/>
        <w:rPr>
          <w:rFonts w:ascii="Tinos" w:hAnsi="Tinos" w:cs="Tinos"/>
          <w:color w:val="000000"/>
          <w:sz w:val="24"/>
          <w:szCs w:val="24"/>
          <w:u w:val="single"/>
        </w:rPr>
      </w:pPr>
      <w:r>
        <w:rPr>
          <w:rFonts w:ascii="Tinos" w:eastAsia="Tinos" w:hAnsi="Tinos" w:cs="Tinos"/>
          <w:color w:val="000000"/>
          <w:sz w:val="24"/>
          <w:szCs w:val="24"/>
        </w:rPr>
        <w:t xml:space="preserve">(Ф.И.О.)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42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субъекта персональных данных.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Адрес места жительства: __________________________________________________________________.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Документ,  удостоверяющий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 xml:space="preserve">  личность   субъекта  персональных  данных,  дата его выдачи и выдавший орган ____________________________________________________________________________________________________________________________________.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Подтверждаю   согласие   на   обработку   моих   персональных   данных, предусмотренное пунктом 4 части 1 статьи 6, частью 1 статьи </w:t>
      </w: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9  Федерального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 xml:space="preserve"> закона от 27 июля 2006 № 152-ФЗ  «О персональных данных», в целях предоставления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________________________________________________________________________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                                                           (</w:t>
      </w:r>
      <w:r>
        <w:rPr>
          <w:rFonts w:ascii="Tinos" w:eastAsia="Tinos" w:hAnsi="Tinos" w:cs="Tinos"/>
          <w:color w:val="000000"/>
          <w:sz w:val="24"/>
          <w:szCs w:val="24"/>
        </w:rPr>
        <w:t>уполномоченный орган)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муниципальной  услуги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«Установка информационной вывески, согласование дизайн-проекта размещения вывески»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предоставления такой услуги. 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Мне  известно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>,  что в случае отзыва согласия на обработку персональных данных  ________________________________________________________________________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4"/>
          <w:szCs w:val="24"/>
        </w:rPr>
        <w:t xml:space="preserve">             (уполномоченный орган)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вправе продолжить  обработку персональных данных без моего согласия в соответствии с  частью  2 статьи 9 (при наличии оснований, указанных в пунктах 2 - 11 части 1 статьи 6, части 2 статьи 10 и части 2 статьи 11) Федерального закона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/>
        <w:t>от 27июля 2006 № 152-ФЗ «О персональных данных».</w:t>
      </w: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 Подпись /_______________/                                                    Дата __________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4"/>
          <w:szCs w:val="24"/>
        </w:rPr>
        <w:t>(Ф.И.О. субъекта персональных данных)</w:t>
      </w: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7D4AF2">
      <w:pPr>
        <w:ind w:firstLine="709"/>
        <w:jc w:val="both"/>
        <w:rPr>
          <w:rFonts w:ascii="Tinos" w:hAnsi="Tinos" w:cs="Tinos"/>
          <w:sz w:val="28"/>
          <w:szCs w:val="28"/>
        </w:rPr>
      </w:pPr>
    </w:p>
    <w:p w:rsidR="007D4AF2" w:rsidRDefault="007D4AF2">
      <w:pPr>
        <w:spacing w:after="0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rPr>
          <w:rFonts w:ascii="Tinos" w:hAnsi="Tinos" w:cs="Tinos"/>
          <w:color w:val="000000" w:themeColor="text1"/>
          <w:sz w:val="28"/>
          <w:szCs w:val="28"/>
        </w:rPr>
        <w:sectPr w:rsidR="007D4AF2">
          <w:headerReference w:type="default" r:id="rId8"/>
          <w:pgSz w:w="11906" w:h="16838"/>
          <w:pgMar w:top="993" w:right="566" w:bottom="851" w:left="1134" w:header="568" w:footer="0" w:gutter="0"/>
          <w:cols w:space="720"/>
          <w:titlePg/>
          <w:docGrid w:linePitch="360"/>
        </w:sectPr>
      </w:pPr>
    </w:p>
    <w:p w:rsidR="007D4AF2" w:rsidRDefault="007D4AF2">
      <w:pPr>
        <w:rPr>
          <w:rFonts w:ascii="Tinos" w:hAnsi="Tinos" w:cs="Tinos"/>
        </w:rPr>
      </w:pPr>
    </w:p>
    <w:sectPr w:rsidR="007D4AF2">
      <w:pgSz w:w="23808" w:h="16840" w:orient="landscape"/>
      <w:pgMar w:top="1157" w:right="397" w:bottom="567" w:left="1134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D34" w:rsidRDefault="00963D34">
      <w:pPr>
        <w:spacing w:after="0" w:line="240" w:lineRule="auto"/>
      </w:pPr>
      <w:r>
        <w:separator/>
      </w:r>
    </w:p>
  </w:endnote>
  <w:endnote w:type="continuationSeparator" w:id="0">
    <w:p w:rsidR="00963D34" w:rsidRDefault="00963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imesNewRomanPSMT">
    <w:charset w:val="00"/>
    <w:family w:val="auto"/>
    <w:pitch w:val="default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D34" w:rsidRDefault="00963D34">
      <w:pPr>
        <w:spacing w:after="0" w:line="240" w:lineRule="auto"/>
      </w:pPr>
      <w:r>
        <w:separator/>
      </w:r>
    </w:p>
  </w:footnote>
  <w:footnote w:type="continuationSeparator" w:id="0">
    <w:p w:rsidR="00963D34" w:rsidRDefault="00963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5307681"/>
      <w:docPartObj>
        <w:docPartGallery w:val="Page Numbers (Top of Page)"/>
        <w:docPartUnique/>
      </w:docPartObj>
    </w:sdtPr>
    <w:sdtEndPr/>
    <w:sdtContent>
      <w:p w:rsidR="007D4AF2" w:rsidRDefault="00FD1AE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B28">
          <w:rPr>
            <w:noProof/>
          </w:rPr>
          <w:t>7</w:t>
        </w:r>
        <w:r>
          <w:fldChar w:fldCharType="end"/>
        </w:r>
      </w:p>
    </w:sdtContent>
  </w:sdt>
  <w:p w:rsidR="007D4AF2" w:rsidRDefault="007D4AF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FC5"/>
    <w:multiLevelType w:val="hybridMultilevel"/>
    <w:tmpl w:val="651418FC"/>
    <w:lvl w:ilvl="0" w:tplc="F61074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ECE02DA">
      <w:start w:val="1"/>
      <w:numFmt w:val="lowerLetter"/>
      <w:lvlText w:val="%2."/>
      <w:lvlJc w:val="left"/>
      <w:pPr>
        <w:ind w:left="1931" w:hanging="360"/>
      </w:pPr>
    </w:lvl>
    <w:lvl w:ilvl="2" w:tplc="C4FEBBB0">
      <w:start w:val="1"/>
      <w:numFmt w:val="lowerRoman"/>
      <w:lvlText w:val="%3."/>
      <w:lvlJc w:val="right"/>
      <w:pPr>
        <w:ind w:left="2651" w:hanging="180"/>
      </w:pPr>
    </w:lvl>
    <w:lvl w:ilvl="3" w:tplc="BF14DDE0">
      <w:start w:val="1"/>
      <w:numFmt w:val="decimal"/>
      <w:lvlText w:val="%4."/>
      <w:lvlJc w:val="left"/>
      <w:pPr>
        <w:ind w:left="3371" w:hanging="360"/>
      </w:pPr>
    </w:lvl>
    <w:lvl w:ilvl="4" w:tplc="83EEB7A4">
      <w:start w:val="1"/>
      <w:numFmt w:val="lowerLetter"/>
      <w:lvlText w:val="%5."/>
      <w:lvlJc w:val="left"/>
      <w:pPr>
        <w:ind w:left="4091" w:hanging="360"/>
      </w:pPr>
    </w:lvl>
    <w:lvl w:ilvl="5" w:tplc="94527A2E">
      <w:start w:val="1"/>
      <w:numFmt w:val="lowerRoman"/>
      <w:lvlText w:val="%6."/>
      <w:lvlJc w:val="right"/>
      <w:pPr>
        <w:ind w:left="4811" w:hanging="180"/>
      </w:pPr>
    </w:lvl>
    <w:lvl w:ilvl="6" w:tplc="A412B0AC">
      <w:start w:val="1"/>
      <w:numFmt w:val="decimal"/>
      <w:lvlText w:val="%7."/>
      <w:lvlJc w:val="left"/>
      <w:pPr>
        <w:ind w:left="5531" w:hanging="360"/>
      </w:pPr>
    </w:lvl>
    <w:lvl w:ilvl="7" w:tplc="5456F592">
      <w:start w:val="1"/>
      <w:numFmt w:val="lowerLetter"/>
      <w:lvlText w:val="%8."/>
      <w:lvlJc w:val="left"/>
      <w:pPr>
        <w:ind w:left="6251" w:hanging="360"/>
      </w:pPr>
    </w:lvl>
    <w:lvl w:ilvl="8" w:tplc="67907B4E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6401B7"/>
    <w:multiLevelType w:val="hybridMultilevel"/>
    <w:tmpl w:val="E2EAEF12"/>
    <w:lvl w:ilvl="0" w:tplc="49A0F45C">
      <w:start w:val="1"/>
      <w:numFmt w:val="decimal"/>
      <w:lvlText w:val="%1."/>
      <w:lvlJc w:val="left"/>
      <w:pPr>
        <w:ind w:left="709" w:hanging="360"/>
      </w:pPr>
    </w:lvl>
    <w:lvl w:ilvl="1" w:tplc="396C64F2">
      <w:start w:val="1"/>
      <w:numFmt w:val="lowerLetter"/>
      <w:lvlText w:val="%2."/>
      <w:lvlJc w:val="left"/>
      <w:pPr>
        <w:ind w:left="1429" w:hanging="360"/>
      </w:pPr>
    </w:lvl>
    <w:lvl w:ilvl="2" w:tplc="387C6CFC">
      <w:start w:val="1"/>
      <w:numFmt w:val="lowerRoman"/>
      <w:lvlText w:val="%3."/>
      <w:lvlJc w:val="right"/>
      <w:pPr>
        <w:ind w:left="2149" w:hanging="180"/>
      </w:pPr>
    </w:lvl>
    <w:lvl w:ilvl="3" w:tplc="6C52F584">
      <w:start w:val="1"/>
      <w:numFmt w:val="decimal"/>
      <w:lvlText w:val="%4."/>
      <w:lvlJc w:val="left"/>
      <w:pPr>
        <w:ind w:left="2869" w:hanging="360"/>
      </w:pPr>
    </w:lvl>
    <w:lvl w:ilvl="4" w:tplc="594AF98C">
      <w:start w:val="1"/>
      <w:numFmt w:val="lowerLetter"/>
      <w:lvlText w:val="%5."/>
      <w:lvlJc w:val="left"/>
      <w:pPr>
        <w:ind w:left="3589" w:hanging="360"/>
      </w:pPr>
    </w:lvl>
    <w:lvl w:ilvl="5" w:tplc="1AC6A302">
      <w:start w:val="1"/>
      <w:numFmt w:val="lowerRoman"/>
      <w:lvlText w:val="%6."/>
      <w:lvlJc w:val="right"/>
      <w:pPr>
        <w:ind w:left="4309" w:hanging="180"/>
      </w:pPr>
    </w:lvl>
    <w:lvl w:ilvl="6" w:tplc="23AE31CA">
      <w:start w:val="1"/>
      <w:numFmt w:val="decimal"/>
      <w:lvlText w:val="%7."/>
      <w:lvlJc w:val="left"/>
      <w:pPr>
        <w:ind w:left="5029" w:hanging="360"/>
      </w:pPr>
    </w:lvl>
    <w:lvl w:ilvl="7" w:tplc="9DF6796A">
      <w:start w:val="1"/>
      <w:numFmt w:val="lowerLetter"/>
      <w:lvlText w:val="%8."/>
      <w:lvlJc w:val="left"/>
      <w:pPr>
        <w:ind w:left="5749" w:hanging="360"/>
      </w:pPr>
    </w:lvl>
    <w:lvl w:ilvl="8" w:tplc="6FF811DA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AB7527A"/>
    <w:multiLevelType w:val="hybridMultilevel"/>
    <w:tmpl w:val="CE5C35BA"/>
    <w:lvl w:ilvl="0" w:tplc="8BE8E38C">
      <w:start w:val="1"/>
      <w:numFmt w:val="decimal"/>
      <w:lvlText w:val="%1)"/>
      <w:lvlJc w:val="left"/>
      <w:pPr>
        <w:ind w:left="1418" w:hanging="360"/>
      </w:pPr>
    </w:lvl>
    <w:lvl w:ilvl="1" w:tplc="0B1ED70C">
      <w:start w:val="1"/>
      <w:numFmt w:val="lowerLetter"/>
      <w:lvlText w:val="%2."/>
      <w:lvlJc w:val="left"/>
      <w:pPr>
        <w:ind w:left="2138" w:hanging="360"/>
      </w:pPr>
    </w:lvl>
    <w:lvl w:ilvl="2" w:tplc="7CC04D38">
      <w:start w:val="1"/>
      <w:numFmt w:val="lowerRoman"/>
      <w:lvlText w:val="%3."/>
      <w:lvlJc w:val="right"/>
      <w:pPr>
        <w:ind w:left="2858" w:hanging="180"/>
      </w:pPr>
    </w:lvl>
    <w:lvl w:ilvl="3" w:tplc="DD4689A6">
      <w:start w:val="1"/>
      <w:numFmt w:val="decimal"/>
      <w:lvlText w:val="%4."/>
      <w:lvlJc w:val="left"/>
      <w:pPr>
        <w:ind w:left="3578" w:hanging="360"/>
      </w:pPr>
    </w:lvl>
    <w:lvl w:ilvl="4" w:tplc="476412F4">
      <w:start w:val="1"/>
      <w:numFmt w:val="lowerLetter"/>
      <w:lvlText w:val="%5."/>
      <w:lvlJc w:val="left"/>
      <w:pPr>
        <w:ind w:left="4298" w:hanging="360"/>
      </w:pPr>
    </w:lvl>
    <w:lvl w:ilvl="5" w:tplc="843ED19C">
      <w:start w:val="1"/>
      <w:numFmt w:val="lowerRoman"/>
      <w:lvlText w:val="%6."/>
      <w:lvlJc w:val="right"/>
      <w:pPr>
        <w:ind w:left="5018" w:hanging="180"/>
      </w:pPr>
    </w:lvl>
    <w:lvl w:ilvl="6" w:tplc="0ACA3C80">
      <w:start w:val="1"/>
      <w:numFmt w:val="decimal"/>
      <w:lvlText w:val="%7."/>
      <w:lvlJc w:val="left"/>
      <w:pPr>
        <w:ind w:left="5738" w:hanging="360"/>
      </w:pPr>
    </w:lvl>
    <w:lvl w:ilvl="7" w:tplc="7E6447F2">
      <w:start w:val="1"/>
      <w:numFmt w:val="lowerLetter"/>
      <w:lvlText w:val="%8."/>
      <w:lvlJc w:val="left"/>
      <w:pPr>
        <w:ind w:left="6458" w:hanging="360"/>
      </w:pPr>
    </w:lvl>
    <w:lvl w:ilvl="8" w:tplc="722EAE5A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18285924"/>
    <w:multiLevelType w:val="hybridMultilevel"/>
    <w:tmpl w:val="F2507886"/>
    <w:lvl w:ilvl="0" w:tplc="48A4541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760AE774">
      <w:start w:val="1"/>
      <w:numFmt w:val="lowerLetter"/>
      <w:lvlText w:val="%2."/>
      <w:lvlJc w:val="left"/>
      <w:pPr>
        <w:ind w:left="1789" w:hanging="360"/>
      </w:pPr>
    </w:lvl>
    <w:lvl w:ilvl="2" w:tplc="EB5A687C">
      <w:start w:val="1"/>
      <w:numFmt w:val="lowerRoman"/>
      <w:lvlText w:val="%3."/>
      <w:lvlJc w:val="right"/>
      <w:pPr>
        <w:ind w:left="2509" w:hanging="180"/>
      </w:pPr>
    </w:lvl>
    <w:lvl w:ilvl="3" w:tplc="D07A4ED2">
      <w:start w:val="1"/>
      <w:numFmt w:val="decimal"/>
      <w:lvlText w:val="%4."/>
      <w:lvlJc w:val="left"/>
      <w:pPr>
        <w:ind w:left="3229" w:hanging="360"/>
      </w:pPr>
    </w:lvl>
    <w:lvl w:ilvl="4" w:tplc="45AA1852">
      <w:start w:val="1"/>
      <w:numFmt w:val="lowerLetter"/>
      <w:lvlText w:val="%5."/>
      <w:lvlJc w:val="left"/>
      <w:pPr>
        <w:ind w:left="3949" w:hanging="360"/>
      </w:pPr>
    </w:lvl>
    <w:lvl w:ilvl="5" w:tplc="5AC21C04">
      <w:start w:val="1"/>
      <w:numFmt w:val="lowerRoman"/>
      <w:lvlText w:val="%6."/>
      <w:lvlJc w:val="right"/>
      <w:pPr>
        <w:ind w:left="4669" w:hanging="180"/>
      </w:pPr>
    </w:lvl>
    <w:lvl w:ilvl="6" w:tplc="47C6D468">
      <w:start w:val="1"/>
      <w:numFmt w:val="decimal"/>
      <w:lvlText w:val="%7."/>
      <w:lvlJc w:val="left"/>
      <w:pPr>
        <w:ind w:left="5389" w:hanging="360"/>
      </w:pPr>
    </w:lvl>
    <w:lvl w:ilvl="7" w:tplc="16367CC4">
      <w:start w:val="1"/>
      <w:numFmt w:val="lowerLetter"/>
      <w:lvlText w:val="%8."/>
      <w:lvlJc w:val="left"/>
      <w:pPr>
        <w:ind w:left="6109" w:hanging="360"/>
      </w:pPr>
    </w:lvl>
    <w:lvl w:ilvl="8" w:tplc="E27A1C9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D14110"/>
    <w:multiLevelType w:val="hybridMultilevel"/>
    <w:tmpl w:val="8060555E"/>
    <w:lvl w:ilvl="0" w:tplc="61AEC8A2">
      <w:start w:val="1"/>
      <w:numFmt w:val="decimal"/>
      <w:lvlText w:val="%1)"/>
      <w:lvlJc w:val="left"/>
      <w:pPr>
        <w:ind w:left="1418" w:hanging="360"/>
      </w:pPr>
    </w:lvl>
    <w:lvl w:ilvl="1" w:tplc="95707E64">
      <w:start w:val="1"/>
      <w:numFmt w:val="lowerLetter"/>
      <w:lvlText w:val="%2."/>
      <w:lvlJc w:val="left"/>
      <w:pPr>
        <w:ind w:left="2138" w:hanging="360"/>
      </w:pPr>
    </w:lvl>
    <w:lvl w:ilvl="2" w:tplc="39F4C396">
      <w:start w:val="1"/>
      <w:numFmt w:val="lowerRoman"/>
      <w:lvlText w:val="%3."/>
      <w:lvlJc w:val="right"/>
      <w:pPr>
        <w:ind w:left="2858" w:hanging="180"/>
      </w:pPr>
    </w:lvl>
    <w:lvl w:ilvl="3" w:tplc="D9FAD8BA">
      <w:start w:val="1"/>
      <w:numFmt w:val="decimal"/>
      <w:lvlText w:val="%4."/>
      <w:lvlJc w:val="left"/>
      <w:pPr>
        <w:ind w:left="3578" w:hanging="360"/>
      </w:pPr>
    </w:lvl>
    <w:lvl w:ilvl="4" w:tplc="16F4E0CA">
      <w:start w:val="1"/>
      <w:numFmt w:val="lowerLetter"/>
      <w:lvlText w:val="%5."/>
      <w:lvlJc w:val="left"/>
      <w:pPr>
        <w:ind w:left="4298" w:hanging="360"/>
      </w:pPr>
    </w:lvl>
    <w:lvl w:ilvl="5" w:tplc="3EA25436">
      <w:start w:val="1"/>
      <w:numFmt w:val="lowerRoman"/>
      <w:lvlText w:val="%6."/>
      <w:lvlJc w:val="right"/>
      <w:pPr>
        <w:ind w:left="5018" w:hanging="180"/>
      </w:pPr>
    </w:lvl>
    <w:lvl w:ilvl="6" w:tplc="0F64D726">
      <w:start w:val="1"/>
      <w:numFmt w:val="decimal"/>
      <w:lvlText w:val="%7."/>
      <w:lvlJc w:val="left"/>
      <w:pPr>
        <w:ind w:left="5738" w:hanging="360"/>
      </w:pPr>
    </w:lvl>
    <w:lvl w:ilvl="7" w:tplc="7E98043E">
      <w:start w:val="1"/>
      <w:numFmt w:val="lowerLetter"/>
      <w:lvlText w:val="%8."/>
      <w:lvlJc w:val="left"/>
      <w:pPr>
        <w:ind w:left="6458" w:hanging="360"/>
      </w:pPr>
    </w:lvl>
    <w:lvl w:ilvl="8" w:tplc="F9F4ACA6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19186EE9"/>
    <w:multiLevelType w:val="multilevel"/>
    <w:tmpl w:val="390AC59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6E30B44"/>
    <w:multiLevelType w:val="hybridMultilevel"/>
    <w:tmpl w:val="DD6AC67A"/>
    <w:lvl w:ilvl="0" w:tplc="D86C3258">
      <w:start w:val="1"/>
      <w:numFmt w:val="decimal"/>
      <w:lvlText w:val="%1)"/>
      <w:lvlJc w:val="left"/>
      <w:pPr>
        <w:ind w:left="1418" w:hanging="360"/>
      </w:pPr>
    </w:lvl>
    <w:lvl w:ilvl="1" w:tplc="A66AADF6">
      <w:start w:val="1"/>
      <w:numFmt w:val="lowerLetter"/>
      <w:lvlText w:val="%2."/>
      <w:lvlJc w:val="left"/>
      <w:pPr>
        <w:ind w:left="2138" w:hanging="360"/>
      </w:pPr>
    </w:lvl>
    <w:lvl w:ilvl="2" w:tplc="458A52BE">
      <w:start w:val="1"/>
      <w:numFmt w:val="lowerRoman"/>
      <w:lvlText w:val="%3."/>
      <w:lvlJc w:val="right"/>
      <w:pPr>
        <w:ind w:left="2858" w:hanging="180"/>
      </w:pPr>
    </w:lvl>
    <w:lvl w:ilvl="3" w:tplc="ADCE3048">
      <w:start w:val="1"/>
      <w:numFmt w:val="decimal"/>
      <w:lvlText w:val="%4."/>
      <w:lvlJc w:val="left"/>
      <w:pPr>
        <w:ind w:left="3578" w:hanging="360"/>
      </w:pPr>
    </w:lvl>
    <w:lvl w:ilvl="4" w:tplc="A890113E">
      <w:start w:val="1"/>
      <w:numFmt w:val="lowerLetter"/>
      <w:lvlText w:val="%5."/>
      <w:lvlJc w:val="left"/>
      <w:pPr>
        <w:ind w:left="4298" w:hanging="360"/>
      </w:pPr>
    </w:lvl>
    <w:lvl w:ilvl="5" w:tplc="E36AF522">
      <w:start w:val="1"/>
      <w:numFmt w:val="lowerRoman"/>
      <w:lvlText w:val="%6."/>
      <w:lvlJc w:val="right"/>
      <w:pPr>
        <w:ind w:left="5018" w:hanging="180"/>
      </w:pPr>
    </w:lvl>
    <w:lvl w:ilvl="6" w:tplc="B71C3776">
      <w:start w:val="1"/>
      <w:numFmt w:val="decimal"/>
      <w:lvlText w:val="%7."/>
      <w:lvlJc w:val="left"/>
      <w:pPr>
        <w:ind w:left="5738" w:hanging="360"/>
      </w:pPr>
    </w:lvl>
    <w:lvl w:ilvl="7" w:tplc="3D0EAD5E">
      <w:start w:val="1"/>
      <w:numFmt w:val="lowerLetter"/>
      <w:lvlText w:val="%8."/>
      <w:lvlJc w:val="left"/>
      <w:pPr>
        <w:ind w:left="6458" w:hanging="360"/>
      </w:pPr>
    </w:lvl>
    <w:lvl w:ilvl="8" w:tplc="898AE346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27F231A5"/>
    <w:multiLevelType w:val="hybridMultilevel"/>
    <w:tmpl w:val="860E3792"/>
    <w:lvl w:ilvl="0" w:tplc="4B42A7E8">
      <w:start w:val="1"/>
      <w:numFmt w:val="bullet"/>
      <w:lvlText w:val="•"/>
      <w:lvlJc w:val="left"/>
    </w:lvl>
    <w:lvl w:ilvl="1" w:tplc="EF3C86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721B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7CBB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4B420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E0E5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8637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181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0A441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5AC53A9"/>
    <w:multiLevelType w:val="hybridMultilevel"/>
    <w:tmpl w:val="980A3D8C"/>
    <w:lvl w:ilvl="0" w:tplc="85101CDE">
      <w:start w:val="1"/>
      <w:numFmt w:val="decimal"/>
      <w:lvlText w:val="%1)"/>
      <w:lvlJc w:val="left"/>
      <w:pPr>
        <w:ind w:left="1418" w:hanging="360"/>
      </w:pPr>
    </w:lvl>
    <w:lvl w:ilvl="1" w:tplc="D43C7F44">
      <w:start w:val="1"/>
      <w:numFmt w:val="lowerLetter"/>
      <w:lvlText w:val="%2."/>
      <w:lvlJc w:val="left"/>
      <w:pPr>
        <w:ind w:left="2138" w:hanging="360"/>
      </w:pPr>
    </w:lvl>
    <w:lvl w:ilvl="2" w:tplc="F440E480">
      <w:start w:val="1"/>
      <w:numFmt w:val="lowerRoman"/>
      <w:lvlText w:val="%3."/>
      <w:lvlJc w:val="right"/>
      <w:pPr>
        <w:ind w:left="2858" w:hanging="180"/>
      </w:pPr>
    </w:lvl>
    <w:lvl w:ilvl="3" w:tplc="9586BE76">
      <w:start w:val="1"/>
      <w:numFmt w:val="decimal"/>
      <w:lvlText w:val="%4."/>
      <w:lvlJc w:val="left"/>
      <w:pPr>
        <w:ind w:left="3578" w:hanging="360"/>
      </w:pPr>
    </w:lvl>
    <w:lvl w:ilvl="4" w:tplc="4C002FD2">
      <w:start w:val="1"/>
      <w:numFmt w:val="lowerLetter"/>
      <w:lvlText w:val="%5."/>
      <w:lvlJc w:val="left"/>
      <w:pPr>
        <w:ind w:left="4298" w:hanging="360"/>
      </w:pPr>
    </w:lvl>
    <w:lvl w:ilvl="5" w:tplc="D5EE839C">
      <w:start w:val="1"/>
      <w:numFmt w:val="lowerRoman"/>
      <w:lvlText w:val="%6."/>
      <w:lvlJc w:val="right"/>
      <w:pPr>
        <w:ind w:left="5018" w:hanging="180"/>
      </w:pPr>
    </w:lvl>
    <w:lvl w:ilvl="6" w:tplc="6FC686A8">
      <w:start w:val="1"/>
      <w:numFmt w:val="decimal"/>
      <w:lvlText w:val="%7."/>
      <w:lvlJc w:val="left"/>
      <w:pPr>
        <w:ind w:left="5738" w:hanging="360"/>
      </w:pPr>
    </w:lvl>
    <w:lvl w:ilvl="7" w:tplc="3CB8E620">
      <w:start w:val="1"/>
      <w:numFmt w:val="lowerLetter"/>
      <w:lvlText w:val="%8."/>
      <w:lvlJc w:val="left"/>
      <w:pPr>
        <w:ind w:left="6458" w:hanging="360"/>
      </w:pPr>
    </w:lvl>
    <w:lvl w:ilvl="8" w:tplc="EC74A770">
      <w:start w:val="1"/>
      <w:numFmt w:val="lowerRoman"/>
      <w:lvlText w:val="%9."/>
      <w:lvlJc w:val="right"/>
      <w:pPr>
        <w:ind w:left="7178" w:hanging="180"/>
      </w:pPr>
    </w:lvl>
  </w:abstractNum>
  <w:abstractNum w:abstractNumId="9" w15:restartNumberingAfterBreak="0">
    <w:nsid w:val="406C34CE"/>
    <w:multiLevelType w:val="hybridMultilevel"/>
    <w:tmpl w:val="F3F81B64"/>
    <w:lvl w:ilvl="0" w:tplc="346A51F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9B1E3510">
      <w:start w:val="1"/>
      <w:numFmt w:val="lowerLetter"/>
      <w:lvlText w:val="%2."/>
      <w:lvlJc w:val="left"/>
      <w:pPr>
        <w:ind w:left="1789" w:hanging="360"/>
      </w:pPr>
    </w:lvl>
    <w:lvl w:ilvl="2" w:tplc="FAC292B4">
      <w:start w:val="1"/>
      <w:numFmt w:val="lowerRoman"/>
      <w:lvlText w:val="%3."/>
      <w:lvlJc w:val="right"/>
      <w:pPr>
        <w:ind w:left="2509" w:hanging="180"/>
      </w:pPr>
    </w:lvl>
    <w:lvl w:ilvl="3" w:tplc="682AABE6">
      <w:start w:val="1"/>
      <w:numFmt w:val="decimal"/>
      <w:lvlText w:val="%4."/>
      <w:lvlJc w:val="left"/>
      <w:pPr>
        <w:ind w:left="3229" w:hanging="360"/>
      </w:pPr>
    </w:lvl>
    <w:lvl w:ilvl="4" w:tplc="0A0A74BC">
      <w:start w:val="1"/>
      <w:numFmt w:val="lowerLetter"/>
      <w:lvlText w:val="%5."/>
      <w:lvlJc w:val="left"/>
      <w:pPr>
        <w:ind w:left="3949" w:hanging="360"/>
      </w:pPr>
    </w:lvl>
    <w:lvl w:ilvl="5" w:tplc="D81C66E8">
      <w:start w:val="1"/>
      <w:numFmt w:val="lowerRoman"/>
      <w:lvlText w:val="%6."/>
      <w:lvlJc w:val="right"/>
      <w:pPr>
        <w:ind w:left="4669" w:hanging="180"/>
      </w:pPr>
    </w:lvl>
    <w:lvl w:ilvl="6" w:tplc="73B8C936">
      <w:start w:val="1"/>
      <w:numFmt w:val="decimal"/>
      <w:lvlText w:val="%7."/>
      <w:lvlJc w:val="left"/>
      <w:pPr>
        <w:ind w:left="5389" w:hanging="360"/>
      </w:pPr>
    </w:lvl>
    <w:lvl w:ilvl="7" w:tplc="BC323F20">
      <w:start w:val="1"/>
      <w:numFmt w:val="lowerLetter"/>
      <w:lvlText w:val="%8."/>
      <w:lvlJc w:val="left"/>
      <w:pPr>
        <w:ind w:left="6109" w:hanging="360"/>
      </w:pPr>
    </w:lvl>
    <w:lvl w:ilvl="8" w:tplc="21065496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730690"/>
    <w:multiLevelType w:val="hybridMultilevel"/>
    <w:tmpl w:val="DC6E0C62"/>
    <w:lvl w:ilvl="0" w:tplc="766E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681EADC8">
      <w:start w:val="1"/>
      <w:numFmt w:val="lowerLetter"/>
      <w:lvlText w:val="%2."/>
      <w:lvlJc w:val="left"/>
      <w:pPr>
        <w:ind w:left="1931" w:hanging="360"/>
      </w:pPr>
    </w:lvl>
    <w:lvl w:ilvl="2" w:tplc="62E8D37C">
      <w:start w:val="1"/>
      <w:numFmt w:val="lowerRoman"/>
      <w:lvlText w:val="%3."/>
      <w:lvlJc w:val="right"/>
      <w:pPr>
        <w:ind w:left="2651" w:hanging="180"/>
      </w:pPr>
    </w:lvl>
    <w:lvl w:ilvl="3" w:tplc="E5AC8F62">
      <w:start w:val="1"/>
      <w:numFmt w:val="decimal"/>
      <w:lvlText w:val="%4."/>
      <w:lvlJc w:val="left"/>
      <w:pPr>
        <w:ind w:left="3371" w:hanging="360"/>
      </w:pPr>
    </w:lvl>
    <w:lvl w:ilvl="4" w:tplc="41CE0768">
      <w:start w:val="1"/>
      <w:numFmt w:val="lowerLetter"/>
      <w:lvlText w:val="%5."/>
      <w:lvlJc w:val="left"/>
      <w:pPr>
        <w:ind w:left="4091" w:hanging="360"/>
      </w:pPr>
    </w:lvl>
    <w:lvl w:ilvl="5" w:tplc="9A042844">
      <w:start w:val="1"/>
      <w:numFmt w:val="lowerRoman"/>
      <w:lvlText w:val="%6."/>
      <w:lvlJc w:val="right"/>
      <w:pPr>
        <w:ind w:left="4811" w:hanging="180"/>
      </w:pPr>
    </w:lvl>
    <w:lvl w:ilvl="6" w:tplc="1AE29FF6">
      <w:start w:val="1"/>
      <w:numFmt w:val="decimal"/>
      <w:lvlText w:val="%7."/>
      <w:lvlJc w:val="left"/>
      <w:pPr>
        <w:ind w:left="5531" w:hanging="360"/>
      </w:pPr>
    </w:lvl>
    <w:lvl w:ilvl="7" w:tplc="4712E188">
      <w:start w:val="1"/>
      <w:numFmt w:val="lowerLetter"/>
      <w:lvlText w:val="%8."/>
      <w:lvlJc w:val="left"/>
      <w:pPr>
        <w:ind w:left="6251" w:hanging="360"/>
      </w:pPr>
    </w:lvl>
    <w:lvl w:ilvl="8" w:tplc="A5D2F88A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E1780A"/>
    <w:multiLevelType w:val="hybridMultilevel"/>
    <w:tmpl w:val="D3B43A16"/>
    <w:lvl w:ilvl="0" w:tplc="A88212BA">
      <w:start w:val="1"/>
      <w:numFmt w:val="decimal"/>
      <w:lvlText w:val="%1)"/>
      <w:lvlJc w:val="left"/>
      <w:pPr>
        <w:ind w:left="1418" w:hanging="360"/>
      </w:pPr>
    </w:lvl>
    <w:lvl w:ilvl="1" w:tplc="AF168474">
      <w:start w:val="1"/>
      <w:numFmt w:val="lowerLetter"/>
      <w:lvlText w:val="%2."/>
      <w:lvlJc w:val="left"/>
      <w:pPr>
        <w:ind w:left="2138" w:hanging="360"/>
      </w:pPr>
    </w:lvl>
    <w:lvl w:ilvl="2" w:tplc="E02A2576">
      <w:start w:val="1"/>
      <w:numFmt w:val="lowerRoman"/>
      <w:lvlText w:val="%3."/>
      <w:lvlJc w:val="right"/>
      <w:pPr>
        <w:ind w:left="2858" w:hanging="180"/>
      </w:pPr>
    </w:lvl>
    <w:lvl w:ilvl="3" w:tplc="813EC822">
      <w:start w:val="1"/>
      <w:numFmt w:val="decimal"/>
      <w:lvlText w:val="%4."/>
      <w:lvlJc w:val="left"/>
      <w:pPr>
        <w:ind w:left="3578" w:hanging="360"/>
      </w:pPr>
    </w:lvl>
    <w:lvl w:ilvl="4" w:tplc="773EE962">
      <w:start w:val="1"/>
      <w:numFmt w:val="lowerLetter"/>
      <w:lvlText w:val="%5."/>
      <w:lvlJc w:val="left"/>
      <w:pPr>
        <w:ind w:left="4298" w:hanging="360"/>
      </w:pPr>
    </w:lvl>
    <w:lvl w:ilvl="5" w:tplc="DB4CB082">
      <w:start w:val="1"/>
      <w:numFmt w:val="lowerRoman"/>
      <w:lvlText w:val="%6."/>
      <w:lvlJc w:val="right"/>
      <w:pPr>
        <w:ind w:left="5018" w:hanging="180"/>
      </w:pPr>
    </w:lvl>
    <w:lvl w:ilvl="6" w:tplc="0FD837A0">
      <w:start w:val="1"/>
      <w:numFmt w:val="decimal"/>
      <w:lvlText w:val="%7."/>
      <w:lvlJc w:val="left"/>
      <w:pPr>
        <w:ind w:left="5738" w:hanging="360"/>
      </w:pPr>
    </w:lvl>
    <w:lvl w:ilvl="7" w:tplc="6C96598E">
      <w:start w:val="1"/>
      <w:numFmt w:val="lowerLetter"/>
      <w:lvlText w:val="%8."/>
      <w:lvlJc w:val="left"/>
      <w:pPr>
        <w:ind w:left="6458" w:hanging="360"/>
      </w:pPr>
    </w:lvl>
    <w:lvl w:ilvl="8" w:tplc="F7E017A8">
      <w:start w:val="1"/>
      <w:numFmt w:val="lowerRoman"/>
      <w:lvlText w:val="%9."/>
      <w:lvlJc w:val="right"/>
      <w:pPr>
        <w:ind w:left="7178" w:hanging="180"/>
      </w:pPr>
    </w:lvl>
  </w:abstractNum>
  <w:abstractNum w:abstractNumId="12" w15:restartNumberingAfterBreak="0">
    <w:nsid w:val="5DBF38CE"/>
    <w:multiLevelType w:val="hybridMultilevel"/>
    <w:tmpl w:val="CE8A0ED6"/>
    <w:lvl w:ilvl="0" w:tplc="6FF80B8E">
      <w:start w:val="1"/>
      <w:numFmt w:val="decimal"/>
      <w:lvlText w:val="%1."/>
      <w:lvlJc w:val="left"/>
      <w:pPr>
        <w:ind w:left="1418" w:hanging="360"/>
      </w:pPr>
    </w:lvl>
    <w:lvl w:ilvl="1" w:tplc="B1B275D4">
      <w:start w:val="1"/>
      <w:numFmt w:val="lowerLetter"/>
      <w:lvlText w:val="%2."/>
      <w:lvlJc w:val="left"/>
      <w:pPr>
        <w:ind w:left="2138" w:hanging="360"/>
      </w:pPr>
    </w:lvl>
    <w:lvl w:ilvl="2" w:tplc="DE945096">
      <w:start w:val="1"/>
      <w:numFmt w:val="lowerRoman"/>
      <w:lvlText w:val="%3."/>
      <w:lvlJc w:val="right"/>
      <w:pPr>
        <w:ind w:left="2858" w:hanging="180"/>
      </w:pPr>
    </w:lvl>
    <w:lvl w:ilvl="3" w:tplc="1AF6C842">
      <w:start w:val="1"/>
      <w:numFmt w:val="decimal"/>
      <w:lvlText w:val="%4."/>
      <w:lvlJc w:val="left"/>
      <w:pPr>
        <w:ind w:left="3578" w:hanging="360"/>
      </w:pPr>
    </w:lvl>
    <w:lvl w:ilvl="4" w:tplc="10863C7A">
      <w:start w:val="1"/>
      <w:numFmt w:val="lowerLetter"/>
      <w:lvlText w:val="%5."/>
      <w:lvlJc w:val="left"/>
      <w:pPr>
        <w:ind w:left="4298" w:hanging="360"/>
      </w:pPr>
    </w:lvl>
    <w:lvl w:ilvl="5" w:tplc="680612A0">
      <w:start w:val="1"/>
      <w:numFmt w:val="lowerRoman"/>
      <w:lvlText w:val="%6."/>
      <w:lvlJc w:val="right"/>
      <w:pPr>
        <w:ind w:left="5018" w:hanging="180"/>
      </w:pPr>
    </w:lvl>
    <w:lvl w:ilvl="6" w:tplc="F59AAE9C">
      <w:start w:val="1"/>
      <w:numFmt w:val="decimal"/>
      <w:lvlText w:val="%7."/>
      <w:lvlJc w:val="left"/>
      <w:pPr>
        <w:ind w:left="5738" w:hanging="360"/>
      </w:pPr>
    </w:lvl>
    <w:lvl w:ilvl="7" w:tplc="4458772E">
      <w:start w:val="1"/>
      <w:numFmt w:val="lowerLetter"/>
      <w:lvlText w:val="%8."/>
      <w:lvlJc w:val="left"/>
      <w:pPr>
        <w:ind w:left="6458" w:hanging="360"/>
      </w:pPr>
    </w:lvl>
    <w:lvl w:ilvl="8" w:tplc="8870C1D4">
      <w:start w:val="1"/>
      <w:numFmt w:val="lowerRoman"/>
      <w:lvlText w:val="%9."/>
      <w:lvlJc w:val="right"/>
      <w:pPr>
        <w:ind w:left="7178" w:hanging="180"/>
      </w:pPr>
    </w:lvl>
  </w:abstractNum>
  <w:abstractNum w:abstractNumId="13" w15:restartNumberingAfterBreak="0">
    <w:nsid w:val="69647B63"/>
    <w:multiLevelType w:val="hybridMultilevel"/>
    <w:tmpl w:val="B0FC2E1C"/>
    <w:lvl w:ilvl="0" w:tplc="61FECBAC">
      <w:start w:val="1"/>
      <w:numFmt w:val="decimal"/>
      <w:lvlText w:val="%1)"/>
      <w:lvlJc w:val="left"/>
      <w:pPr>
        <w:ind w:left="1418" w:hanging="360"/>
      </w:pPr>
    </w:lvl>
    <w:lvl w:ilvl="1" w:tplc="299A4452">
      <w:start w:val="1"/>
      <w:numFmt w:val="lowerLetter"/>
      <w:lvlText w:val="%2."/>
      <w:lvlJc w:val="left"/>
      <w:pPr>
        <w:ind w:left="2138" w:hanging="360"/>
      </w:pPr>
    </w:lvl>
    <w:lvl w:ilvl="2" w:tplc="70BE8DD2">
      <w:start w:val="1"/>
      <w:numFmt w:val="lowerRoman"/>
      <w:lvlText w:val="%3."/>
      <w:lvlJc w:val="right"/>
      <w:pPr>
        <w:ind w:left="2858" w:hanging="180"/>
      </w:pPr>
    </w:lvl>
    <w:lvl w:ilvl="3" w:tplc="1A0450E6">
      <w:start w:val="1"/>
      <w:numFmt w:val="decimal"/>
      <w:lvlText w:val="%4."/>
      <w:lvlJc w:val="left"/>
      <w:pPr>
        <w:ind w:left="3578" w:hanging="360"/>
      </w:pPr>
    </w:lvl>
    <w:lvl w:ilvl="4" w:tplc="DFA205B8">
      <w:start w:val="1"/>
      <w:numFmt w:val="lowerLetter"/>
      <w:lvlText w:val="%5."/>
      <w:lvlJc w:val="left"/>
      <w:pPr>
        <w:ind w:left="4298" w:hanging="360"/>
      </w:pPr>
    </w:lvl>
    <w:lvl w:ilvl="5" w:tplc="C9E4DC46">
      <w:start w:val="1"/>
      <w:numFmt w:val="lowerRoman"/>
      <w:lvlText w:val="%6."/>
      <w:lvlJc w:val="right"/>
      <w:pPr>
        <w:ind w:left="5018" w:hanging="180"/>
      </w:pPr>
    </w:lvl>
    <w:lvl w:ilvl="6" w:tplc="13F02DC2">
      <w:start w:val="1"/>
      <w:numFmt w:val="decimal"/>
      <w:lvlText w:val="%7."/>
      <w:lvlJc w:val="left"/>
      <w:pPr>
        <w:ind w:left="5738" w:hanging="360"/>
      </w:pPr>
    </w:lvl>
    <w:lvl w:ilvl="7" w:tplc="F4C8458E">
      <w:start w:val="1"/>
      <w:numFmt w:val="lowerLetter"/>
      <w:lvlText w:val="%8."/>
      <w:lvlJc w:val="left"/>
      <w:pPr>
        <w:ind w:left="6458" w:hanging="360"/>
      </w:pPr>
    </w:lvl>
    <w:lvl w:ilvl="8" w:tplc="A61AE14E">
      <w:start w:val="1"/>
      <w:numFmt w:val="lowerRoman"/>
      <w:lvlText w:val="%9."/>
      <w:lvlJc w:val="right"/>
      <w:pPr>
        <w:ind w:left="7178" w:hanging="180"/>
      </w:pPr>
    </w:lvl>
  </w:abstractNum>
  <w:abstractNum w:abstractNumId="14" w15:restartNumberingAfterBreak="0">
    <w:nsid w:val="6F0C7C8C"/>
    <w:multiLevelType w:val="hybridMultilevel"/>
    <w:tmpl w:val="90FA60B4"/>
    <w:lvl w:ilvl="0" w:tplc="6AAE36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176836A">
      <w:start w:val="1"/>
      <w:numFmt w:val="lowerLetter"/>
      <w:lvlText w:val="%2."/>
      <w:lvlJc w:val="left"/>
      <w:pPr>
        <w:ind w:left="1080" w:hanging="360"/>
      </w:pPr>
    </w:lvl>
    <w:lvl w:ilvl="2" w:tplc="D7C40638">
      <w:start w:val="1"/>
      <w:numFmt w:val="lowerRoman"/>
      <w:lvlText w:val="%3."/>
      <w:lvlJc w:val="right"/>
      <w:pPr>
        <w:ind w:left="1800" w:hanging="180"/>
      </w:pPr>
    </w:lvl>
    <w:lvl w:ilvl="3" w:tplc="EA22CA06">
      <w:start w:val="1"/>
      <w:numFmt w:val="decimal"/>
      <w:lvlText w:val="%4."/>
      <w:lvlJc w:val="left"/>
      <w:pPr>
        <w:ind w:left="2520" w:hanging="360"/>
      </w:pPr>
    </w:lvl>
    <w:lvl w:ilvl="4" w:tplc="E89EAFA8">
      <w:start w:val="1"/>
      <w:numFmt w:val="lowerLetter"/>
      <w:lvlText w:val="%5."/>
      <w:lvlJc w:val="left"/>
      <w:pPr>
        <w:ind w:left="3240" w:hanging="360"/>
      </w:pPr>
    </w:lvl>
    <w:lvl w:ilvl="5" w:tplc="5F0CE0D2">
      <w:start w:val="1"/>
      <w:numFmt w:val="lowerRoman"/>
      <w:lvlText w:val="%6."/>
      <w:lvlJc w:val="right"/>
      <w:pPr>
        <w:ind w:left="3960" w:hanging="180"/>
      </w:pPr>
    </w:lvl>
    <w:lvl w:ilvl="6" w:tplc="67E2A09A">
      <w:start w:val="1"/>
      <w:numFmt w:val="decimal"/>
      <w:lvlText w:val="%7."/>
      <w:lvlJc w:val="left"/>
      <w:pPr>
        <w:ind w:left="4680" w:hanging="360"/>
      </w:pPr>
    </w:lvl>
    <w:lvl w:ilvl="7" w:tplc="D07EEF14">
      <w:start w:val="1"/>
      <w:numFmt w:val="lowerLetter"/>
      <w:lvlText w:val="%8."/>
      <w:lvlJc w:val="left"/>
      <w:pPr>
        <w:ind w:left="5400" w:hanging="360"/>
      </w:pPr>
    </w:lvl>
    <w:lvl w:ilvl="8" w:tplc="9AD8010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9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2"/>
  </w:num>
  <w:num w:numId="10">
    <w:abstractNumId w:val="4"/>
  </w:num>
  <w:num w:numId="11">
    <w:abstractNumId w:val="1"/>
  </w:num>
  <w:num w:numId="12">
    <w:abstractNumId w:val="6"/>
  </w:num>
  <w:num w:numId="13">
    <w:abstractNumId w:val="1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F2"/>
    <w:rsid w:val="00063684"/>
    <w:rsid w:val="00357411"/>
    <w:rsid w:val="007D4AF2"/>
    <w:rsid w:val="008F6211"/>
    <w:rsid w:val="00963D34"/>
    <w:rsid w:val="00B95A9F"/>
    <w:rsid w:val="00C61B28"/>
    <w:rsid w:val="00C7456D"/>
    <w:rsid w:val="00FD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9BA94"/>
  <w15:docId w15:val="{C826CDBA-C552-4EFF-9696-B4B9D42C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0"/>
      <w:lang w:eastAsia="ru-RU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5">
    <w:name w:val="List Paragraph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link w:val="a8"/>
    <w:uiPriority w:val="10"/>
    <w:qFormat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8">
    <w:name w:val="Заголовок Знак"/>
    <w:basedOn w:val="a0"/>
    <w:link w:val="a7"/>
    <w:uiPriority w:val="10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9">
    <w:name w:val="Subtitle"/>
    <w:link w:val="aa"/>
    <w:uiPriority w:val="11"/>
    <w:qFormat/>
    <w:pPr>
      <w:spacing w:before="200" w:after="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link w:val="22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b">
    <w:name w:val="Intense Quote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paragraph" w:styleId="ad">
    <w:name w:val="header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uiPriority w:val="99"/>
  </w:style>
  <w:style w:type="paragraph" w:styleId="a4">
    <w:name w:val="caption"/>
    <w:link w:val="a3"/>
    <w:uiPriority w:val="35"/>
    <w:semiHidden/>
    <w:unhideWhenUsed/>
    <w:qFormat/>
    <w:pPr>
      <w:spacing w:after="0" w:line="276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table" w:styleId="af1">
    <w:name w:val="Table Grid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toc 2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toc 3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2">
    <w:name w:val="toc 4"/>
    <w:uiPriority w:val="39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2">
    <w:name w:val="toc 5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OC Heading"/>
    <w:uiPriority w:val="3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able of figures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2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aff3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pt-consplusnormal">
    <w:name w:val="pt-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9">
    <w:name w:val="pt-a0-000029"/>
    <w:basedOn w:val="a0"/>
  </w:style>
  <w:style w:type="character" w:customStyle="1" w:styleId="aff4">
    <w:name w:val="Гипертекстовая ссылка"/>
    <w:basedOn w:val="a0"/>
    <w:uiPriority w:val="99"/>
    <w:rPr>
      <w:rFonts w:cs="Times New Roman"/>
      <w:b w:val="0"/>
      <w:color w:val="106BBE"/>
    </w:rPr>
  </w:style>
  <w:style w:type="paragraph" w:customStyle="1" w:styleId="aff5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customStyle="1" w:styleId="13">
    <w:name w:val="Сетка таблицы1"/>
    <w:basedOn w:val="a1"/>
    <w:uiPriority w:val="39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7">
    <w:name w:val="Сетка таблицы2"/>
    <w:basedOn w:val="a1"/>
    <w:next w:val="af1"/>
    <w:uiPriority w:val="39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Body Text"/>
    <w:basedOn w:val="a"/>
    <w:link w:val="aff7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ff7">
    <w:name w:val="Основной текст Знак"/>
    <w:basedOn w:val="a0"/>
    <w:link w:val="aff6"/>
    <w:uiPriority w:val="9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fontstyle01">
    <w:name w:val="fontstyle01"/>
    <w:basedOn w:val="70"/>
    <w:rPr>
      <w:rFonts w:ascii="TimesNewRomanPSMT" w:eastAsia="Arial" w:hAnsi="TimesNewRomanPSMT" w:cs="Arial"/>
      <w:b w:val="0"/>
      <w:bCs w:val="0"/>
      <w:i w:val="0"/>
      <w:iCs w:val="0"/>
      <w:color w:val="000000"/>
      <w:sz w:val="28"/>
      <w:szCs w:val="28"/>
      <w:lang w:eastAsia="ru-RU"/>
    </w:rPr>
  </w:style>
  <w:style w:type="character" w:customStyle="1" w:styleId="pt-a1-000022">
    <w:name w:val="pt-a1-000022"/>
    <w:basedOn w:val="70"/>
    <w:rPr>
      <w:rFonts w:ascii="Arial" w:eastAsia="Arial" w:hAnsi="Arial" w:cs="Arial"/>
      <w:b/>
      <w:bCs/>
      <w:i/>
      <w:iCs/>
      <w:lang w:eastAsia="ru-RU"/>
    </w:rPr>
  </w:style>
  <w:style w:type="character" w:customStyle="1" w:styleId="pt-a1-000016">
    <w:name w:val="pt-a1-000016"/>
    <w:basedOn w:val="70"/>
    <w:rPr>
      <w:rFonts w:ascii="Arial" w:eastAsia="Arial" w:hAnsi="Arial" w:cs="Arial"/>
      <w:b/>
      <w:bCs/>
      <w:i/>
      <w:iCs/>
      <w:lang w:eastAsia="ru-RU"/>
    </w:rPr>
  </w:style>
  <w:style w:type="paragraph" w:customStyle="1" w:styleId="pt-consplusnormal-000051">
    <w:name w:val="pt-consplusnormal-0000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2">
    <w:name w:val="pt-consplusnormal-00004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B35A8-8C94-405E-8B74-12E1C508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4304</Words>
  <Characters>24535</Characters>
  <Application>Microsoft Office Word</Application>
  <DocSecurity>0</DocSecurity>
  <Lines>204</Lines>
  <Paragraphs>57</Paragraphs>
  <ScaleCrop>false</ScaleCrop>
  <Company/>
  <LinksUpToDate>false</LinksUpToDate>
  <CharactersWithSpaces>28782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Голуб</dc:creator>
  <cp:keywords/>
  <dc:description/>
  <cp:lastModifiedBy>OLEG</cp:lastModifiedBy>
  <cp:revision>145</cp:revision>
  <dcterms:created xsi:type="dcterms:W3CDTF">2024-09-13T06:33:00Z</dcterms:created>
  <dcterms:modified xsi:type="dcterms:W3CDTF">2026-05-27T09:22:00Z</dcterms:modified>
</cp:coreProperties>
</file>